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E96F" w14:textId="4ED9D1D0" w:rsidR="001B351F" w:rsidRDefault="00AE3A62" w:rsidP="001B351F">
      <w:pPr>
        <w:pStyle w:val="Standard"/>
        <w:jc w:val="center"/>
      </w:pPr>
      <w:r>
        <w:t xml:space="preserve">                                                                Załącznik nr </w:t>
      </w:r>
      <w:r w:rsidR="00CF3B2C">
        <w:t>3</w:t>
      </w:r>
      <w:r>
        <w:t xml:space="preserve"> do </w:t>
      </w:r>
      <w:r w:rsidR="00CF3B2C">
        <w:t>S</w:t>
      </w:r>
      <w:r>
        <w:t>WZ</w:t>
      </w:r>
    </w:p>
    <w:p w14:paraId="2DBA0B96" w14:textId="77777777" w:rsidR="001B351F" w:rsidRDefault="001B351F" w:rsidP="001B351F">
      <w:pPr>
        <w:pStyle w:val="Standard"/>
        <w:jc w:val="center"/>
      </w:pPr>
    </w:p>
    <w:p w14:paraId="555B3F2D" w14:textId="77777777" w:rsidR="001B351F" w:rsidRDefault="001B351F" w:rsidP="001B351F">
      <w:pPr>
        <w:pStyle w:val="Standard"/>
        <w:jc w:val="center"/>
      </w:pPr>
      <w:r>
        <w:t>Formularz cenowy</w:t>
      </w:r>
    </w:p>
    <w:p w14:paraId="28937857" w14:textId="77777777" w:rsidR="001B351F" w:rsidRDefault="001B351F" w:rsidP="001B351F">
      <w:pPr>
        <w:pStyle w:val="Normalny1"/>
        <w:snapToGrid w:val="0"/>
        <w:spacing w:line="100" w:lineRule="atLeast"/>
        <w:jc w:val="center"/>
      </w:pPr>
      <w:r>
        <w:rPr>
          <w:rStyle w:val="Domylnaczcionkaakapitu1"/>
          <w:rFonts w:eastAsia="Times New Roman" w:cs="Arial"/>
          <w:i/>
          <w:iCs/>
          <w:color w:val="000000"/>
          <w:sz w:val="20"/>
        </w:rPr>
        <w:t>Przewidywane wykonanie usług pocztowych w okresie 12 miesięcy</w:t>
      </w:r>
    </w:p>
    <w:p w14:paraId="3C7C7706" w14:textId="77777777" w:rsidR="001B351F" w:rsidRDefault="001B351F" w:rsidP="001B351F">
      <w:pPr>
        <w:pStyle w:val="Normalny1"/>
        <w:snapToGrid w:val="0"/>
        <w:spacing w:line="100" w:lineRule="atLeast"/>
        <w:jc w:val="center"/>
        <w:rPr>
          <w:sz w:val="20"/>
          <w:szCs w:val="20"/>
        </w:rPr>
      </w:pPr>
    </w:p>
    <w:p w14:paraId="0DEEFDB8" w14:textId="77777777" w:rsidR="001B351F" w:rsidRDefault="001B351F" w:rsidP="001B351F">
      <w:pPr>
        <w:pStyle w:val="Normalny1"/>
        <w:snapToGrid w:val="0"/>
        <w:spacing w:line="100" w:lineRule="atLeast"/>
        <w:rPr>
          <w:sz w:val="20"/>
          <w:szCs w:val="20"/>
        </w:rPr>
      </w:pPr>
    </w:p>
    <w:tbl>
      <w:tblPr>
        <w:tblW w:w="9668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1022"/>
        <w:gridCol w:w="1247"/>
        <w:gridCol w:w="1247"/>
        <w:gridCol w:w="1121"/>
        <w:gridCol w:w="1597"/>
      </w:tblGrid>
      <w:tr w:rsidR="001B351F" w14:paraId="1BBB60CB" w14:textId="77777777" w:rsidTr="00AC40AE"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83BD6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Rodzaj przesyłki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38D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Ilość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51F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Cena jednostkowa netto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8A10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Wartość netto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96D4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Cena jednostkowa brutto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1A171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Wartość brutto</w:t>
            </w:r>
          </w:p>
        </w:tc>
      </w:tr>
      <w:tr w:rsidR="001B351F" w14:paraId="1C523FA4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CFF1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krajowy – przesyłki zwykłe ekonomiczne</w:t>
            </w:r>
          </w:p>
        </w:tc>
      </w:tr>
      <w:tr w:rsidR="001B351F" w14:paraId="54A94DC5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031D9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S do 500g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51F4E" w14:textId="135160C4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8501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EC7E" w14:textId="145E6176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3930A" w14:textId="37EFD1F0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CA473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DA3F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77A74552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95A20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M do 1000g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37C7B" w14:textId="443FA696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2500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4216" w14:textId="03CD995A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4A2B" w14:textId="7B5D0818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16F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8056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6EBDF8AB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B5213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L do 2000g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8356" w14:textId="4F1160EB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81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34B51" w14:textId="0180CEFE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2A6F" w14:textId="459189B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1AD2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CA04A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6C247C4C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A46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krajowy – przesyłki zwykłe priorytetowe</w:t>
            </w:r>
          </w:p>
        </w:tc>
      </w:tr>
      <w:tr w:rsidR="001B351F" w14:paraId="699A3FBA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165F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S do 500g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2C12C" w14:textId="3BDDD30A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B783" w14:textId="4AE17176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1E040" w14:textId="7BFAB0CA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4D1EA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5CF9A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417CDE49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BBB4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M do 1000g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C8488" w14:textId="27DFA173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151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4B46" w14:textId="1C2A30C8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56530" w14:textId="076A67AC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7DB7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A8BA9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518E79DA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8752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L do 2000g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342D1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72A42" w14:textId="04C9236A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1A1D" w14:textId="6EE0C0A2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B93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E499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3DE601A7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89D8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krajowy - przesyłki polecone ekonomiczne</w:t>
            </w:r>
          </w:p>
        </w:tc>
      </w:tr>
      <w:tr w:rsidR="001B351F" w14:paraId="254FCD31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A49D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S do 500g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C08F" w14:textId="47A45C68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18500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811E7" w14:textId="10F43D03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B098" w14:textId="4B7FD51C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AA3CA" w14:textId="77777777" w:rsidR="001B351F" w:rsidRDefault="001B351F" w:rsidP="00AC40AE">
            <w:pPr>
              <w:pStyle w:val="TableContents"/>
              <w:rPr>
                <w:rFonts w:eastAsia="Lucida Sans Unicode" w:cs="Tahoma"/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A5DD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2531BCBD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F857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M do 1000g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06766" w14:textId="5BC9885C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320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71E0" w14:textId="20CB4502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C57BC" w14:textId="5411422B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8FB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C3B7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6205F22A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7236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L do 2000g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42309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0EA90" w14:textId="07E7E8B4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35375" w14:textId="72255DC8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6B5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FA60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34309D37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8256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krajowy - przesyłki polecone priorytetowe</w:t>
            </w:r>
          </w:p>
        </w:tc>
      </w:tr>
      <w:tr w:rsidR="001B351F" w14:paraId="2FD0BAC6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1FE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S do 500g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16B84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66512" w14:textId="613A303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02D44" w14:textId="4FBCDB83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57FB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16C9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73E78FF8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9FB71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M do 1000g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02320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04CE1" w14:textId="521F65C3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22DCD" w14:textId="4391367D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3F80D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FD7D3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3FF8AC43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B008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L do 2000g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FF005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B366" w14:textId="0DB16F3B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A4A1D" w14:textId="481BD6DE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A1041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E5FAA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7E634BC6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56653" w14:textId="6790B5DE" w:rsidR="001B351F" w:rsidRDefault="001B351F" w:rsidP="00AC40AE">
            <w:pPr>
              <w:pStyle w:val="TableContents"/>
            </w:pPr>
            <w:r>
              <w:t xml:space="preserve">Potwierdzenie odbioru w obrocie krajowym  16500 </w:t>
            </w:r>
          </w:p>
        </w:tc>
      </w:tr>
      <w:tr w:rsidR="001B351F" w14:paraId="4F77BD33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F20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Zwrot przesyłek poleconych za zwrotnym potwierdzeniem odbioru</w:t>
            </w:r>
          </w:p>
        </w:tc>
      </w:tr>
      <w:tr w:rsidR="001B351F" w14:paraId="2B65AE20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2326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S do 500g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39FCF" w14:textId="227C7575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11000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A99C" w14:textId="57F52993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7E3F" w14:textId="2289D178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8EFB0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FDA48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09921F53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5D22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M do 1000g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B5602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F38F4" w14:textId="31B125C0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8EB9D" w14:textId="09CDC09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D35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0246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29A56829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87B29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Format L do 2000g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99CBA" w14:textId="5761DC5E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5453" w14:textId="73E6A569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5DC4D" w14:textId="053384D9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623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D07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2B5E6C7D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9C66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krajowy – paczki ekonomiczne gabaryt A</w:t>
            </w:r>
          </w:p>
        </w:tc>
      </w:tr>
      <w:tr w:rsidR="001B351F" w14:paraId="74A419BE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BAE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 1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BC75" w14:textId="75FEA4D1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1D4B5" w14:textId="18EA17E0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F581" w14:textId="79171382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C0FD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9350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57DD92BE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83C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1 kg do 2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8AB9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B8B9D" w14:textId="0A9A2735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7C68C" w14:textId="69298B8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8E8C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65D1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6C7E9BD4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71F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2 kg do 5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02F4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310C5" w14:textId="23C116A9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7565D" w14:textId="005C7196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93748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A849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10F58410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D181D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5 kg do 10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F35D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F2708" w14:textId="43345C3B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1548" w14:textId="24C9C44D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2278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40F23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3705E5BF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2531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krajowy – paczki ekonomiczne gabaryt B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7984D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A9118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D3EB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C4CD3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F9AA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6C711E90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B94F1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 1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E979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8D9D" w14:textId="37BE284B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FA4E4" w14:textId="452DB059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8530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34B6A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1C87BFA1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5A4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1 kg do 2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AE350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3567" w14:textId="5B11A3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072E2" w14:textId="1DADC830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40000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C6C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3C6442FF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417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2 kg do 5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EE14D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5F881" w14:textId="51EA44BB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B22D1" w14:textId="674C45F4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3570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DD29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442AAADB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AF23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5 kg do 10 kg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A65E5" w14:textId="77777777" w:rsidR="001B351F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D43C" w14:textId="0132A0D9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1FE07" w14:textId="4F57BB4D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B3286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E32A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1A33F4F7" w14:textId="77777777" w:rsidTr="00AC40AE">
        <w:tc>
          <w:tcPr>
            <w:tcW w:w="96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95A2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Obrót zagraniczny strefa ,,A’’ (Europa) przesyłki listowe polecone priorytetowe</w:t>
            </w:r>
          </w:p>
        </w:tc>
      </w:tr>
      <w:tr w:rsidR="001B351F" w14:paraId="7559EF9A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9720F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Do 50g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98A7B" w14:textId="28A23ADE" w:rsidR="001B351F" w:rsidRPr="00367DA0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27324" w14:textId="40F0EC65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F97A" w14:textId="2BD0FC02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AAF8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C0789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4F9444F0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9E92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50 g do 100 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0B23" w14:textId="77777777" w:rsidR="001B351F" w:rsidRPr="00367DA0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367DA0"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0280" w14:textId="6F743F43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FB89A" w14:textId="39C52908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9A617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59866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630972AA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9AC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Ponad 100 g do 350 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EC9B5" w14:textId="77777777" w:rsidR="001B351F" w:rsidRPr="00367DA0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367DA0"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1EAA" w14:textId="27351849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E279C" w14:textId="5CCFBF7E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2934C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9756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72DFCFE9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0CED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lastRenderedPageBreak/>
              <w:t xml:space="preserve">Ponad 350 g do 500 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B8A82" w14:textId="77777777" w:rsidR="001B351F" w:rsidRPr="00367DA0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367DA0"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81DB" w14:textId="2C13D714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864D" w14:textId="36A8FE32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C0659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C5E0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7DB835CF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825A5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Potwierdzenie  odbioru do zagranicznych usług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8D220" w14:textId="77777777" w:rsidR="001B351F" w:rsidRPr="00367DA0" w:rsidRDefault="001B351F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367DA0">
              <w:rPr>
                <w:rFonts w:eastAsia="Lucida Sans Unicode" w:cs="Tahoma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215C2" w14:textId="6C943B0F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957F8" w14:textId="48AC4D4F" w:rsidR="001B351F" w:rsidRPr="00367DA0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08A2D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1CC51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7E90DA97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5461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Kolportaż druków bezadresowych do 5g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F2FAF" w14:textId="24B0C5F8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4000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170E" w14:textId="21C82269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23CB1" w14:textId="5D90C56B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2C84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B921B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1B351F" w14:paraId="42F9838A" w14:textId="77777777" w:rsidTr="00AC40AE">
        <w:tc>
          <w:tcPr>
            <w:tcW w:w="3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EC952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Kolportaż druków bezadresowych ponad 50 g do 100 g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0902" w14:textId="30DBEB19" w:rsidR="001B351F" w:rsidRDefault="00317603" w:rsidP="00AC40AE">
            <w:pPr>
              <w:pStyle w:val="TableContents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  <w:r w:rsidR="001B351F">
              <w:rPr>
                <w:rFonts w:eastAsia="Lucida Sans Unicode" w:cs="Tahoma"/>
                <w:sz w:val="20"/>
                <w:szCs w:val="20"/>
              </w:rPr>
              <w:t>000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C70BD" w14:textId="4FD46233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DC26D" w14:textId="09DC5E20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8992E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93B6D" w14:textId="77777777" w:rsidR="001B351F" w:rsidRDefault="001B351F" w:rsidP="00AC40AE">
            <w:pPr>
              <w:pStyle w:val="TableContents"/>
              <w:rPr>
                <w:rFonts w:eastAsia="Lucida Sans Unicode" w:cs="Tahoma"/>
                <w:sz w:val="20"/>
                <w:szCs w:val="20"/>
              </w:rPr>
            </w:pPr>
          </w:p>
        </w:tc>
      </w:tr>
    </w:tbl>
    <w:p w14:paraId="79380EC9" w14:textId="77777777" w:rsidR="001B351F" w:rsidRDefault="001B351F" w:rsidP="001B351F">
      <w:pPr>
        <w:pStyle w:val="Normalny1"/>
        <w:snapToGrid w:val="0"/>
        <w:spacing w:line="100" w:lineRule="atLeast"/>
      </w:pPr>
    </w:p>
    <w:p w14:paraId="769C2F86" w14:textId="77777777" w:rsidR="001B351F" w:rsidRDefault="001B351F" w:rsidP="001B351F">
      <w:pPr>
        <w:pStyle w:val="Normalny1"/>
        <w:snapToGrid w:val="0"/>
        <w:spacing w:line="100" w:lineRule="atLeast"/>
      </w:pPr>
    </w:p>
    <w:p w14:paraId="60D82748" w14:textId="77777777" w:rsidR="001B351F" w:rsidRDefault="001B351F" w:rsidP="001B351F">
      <w:pPr>
        <w:pStyle w:val="Normalny1"/>
        <w:snapToGrid w:val="0"/>
        <w:spacing w:line="100" w:lineRule="atLeast"/>
      </w:pPr>
    </w:p>
    <w:p w14:paraId="5F67DBE2" w14:textId="77777777" w:rsidR="001B351F" w:rsidRDefault="001B351F" w:rsidP="001B351F">
      <w:pPr>
        <w:pStyle w:val="Normalny1"/>
        <w:snapToGrid w:val="0"/>
        <w:spacing w:line="100" w:lineRule="atLeast"/>
      </w:pPr>
    </w:p>
    <w:p w14:paraId="2E6B4811" w14:textId="77777777" w:rsidR="001B351F" w:rsidRDefault="001B351F" w:rsidP="001B351F">
      <w:pPr>
        <w:pStyle w:val="Normalny1"/>
        <w:snapToGrid w:val="0"/>
        <w:spacing w:line="100" w:lineRule="atLeast"/>
      </w:pPr>
    </w:p>
    <w:p w14:paraId="64B87B48" w14:textId="77777777" w:rsidR="001B351F" w:rsidRDefault="001B351F" w:rsidP="001B351F">
      <w:pPr>
        <w:pStyle w:val="Normalny1"/>
        <w:snapToGrid w:val="0"/>
        <w:spacing w:line="100" w:lineRule="atLeast"/>
      </w:pPr>
    </w:p>
    <w:p w14:paraId="1515A3BF" w14:textId="77777777" w:rsidR="009F59DF" w:rsidRDefault="009F59DF"/>
    <w:sectPr w:rsidR="009F59DF">
      <w:pgSz w:w="11906" w:h="16838"/>
      <w:pgMar w:top="1134" w:right="1134" w:bottom="1134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1F"/>
    <w:rsid w:val="001B351F"/>
    <w:rsid w:val="00317603"/>
    <w:rsid w:val="00544C5A"/>
    <w:rsid w:val="009F59DF"/>
    <w:rsid w:val="00AE3A62"/>
    <w:rsid w:val="00CF3B2C"/>
    <w:rsid w:val="00D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103B"/>
  <w15:chartTrackingRefBased/>
  <w15:docId w15:val="{62FFB626-1CF5-44FC-BBE7-89D8C232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51F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351F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1B35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B351F"/>
    <w:pPr>
      <w:suppressLineNumbers/>
    </w:pPr>
  </w:style>
  <w:style w:type="character" w:customStyle="1" w:styleId="Domylnaczcionkaakapitu1">
    <w:name w:val="Domyślna czcionka akapitu1"/>
    <w:rsid w:val="001B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Kolasa</dc:creator>
  <cp:keywords/>
  <dc:description/>
  <cp:lastModifiedBy>Bożena Lorenc</cp:lastModifiedBy>
  <cp:revision>6</cp:revision>
  <cp:lastPrinted>2021-11-29T12:46:00Z</cp:lastPrinted>
  <dcterms:created xsi:type="dcterms:W3CDTF">2021-11-29T11:23:00Z</dcterms:created>
  <dcterms:modified xsi:type="dcterms:W3CDTF">2022-11-22T12:28:00Z</dcterms:modified>
</cp:coreProperties>
</file>